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5A8E58">
      <w:pPr>
        <w:pStyle w:val="14"/>
        <w:spacing w:line="560" w:lineRule="exact"/>
        <w:ind w:firstLine="0" w:firstLineChars="0"/>
        <w:jc w:val="center"/>
        <w:rPr>
          <w:rFonts w:ascii="方正小标宋_GBK" w:hAnsi="华文中宋" w:eastAsia="方正小标宋_GBK"/>
          <w:sz w:val="44"/>
          <w:szCs w:val="44"/>
        </w:rPr>
      </w:pPr>
      <w:r>
        <w:rPr>
          <w:rFonts w:hint="eastAsia" w:ascii="方正小标宋_GBK" w:hAnsi="华文中宋" w:eastAsia="方正小标宋_GBK"/>
          <w:sz w:val="44"/>
          <w:szCs w:val="44"/>
        </w:rPr>
        <w:t>东海生态环境局202</w:t>
      </w:r>
      <w:r>
        <w:rPr>
          <w:rFonts w:hint="eastAsia" w:ascii="方正小标宋_GBK" w:hAnsi="华文中宋" w:eastAsia="方正小标宋_GBK"/>
          <w:sz w:val="44"/>
          <w:szCs w:val="44"/>
          <w:lang w:val="en-US" w:eastAsia="zh-CN"/>
        </w:rPr>
        <w:t>6</w:t>
      </w:r>
      <w:r>
        <w:rPr>
          <w:rFonts w:hint="eastAsia" w:ascii="方正小标宋_GBK" w:hAnsi="华文中宋" w:eastAsia="方正小标宋_GBK"/>
          <w:sz w:val="44"/>
          <w:szCs w:val="44"/>
        </w:rPr>
        <w:t>年第</w:t>
      </w:r>
      <w:r>
        <w:rPr>
          <w:rFonts w:hint="eastAsia" w:ascii="方正小标宋_GBK" w:hAnsi="华文中宋" w:eastAsia="方正小标宋_GBK"/>
          <w:sz w:val="44"/>
          <w:szCs w:val="44"/>
          <w:lang w:eastAsia="zh-CN"/>
        </w:rPr>
        <w:t>二</w:t>
      </w:r>
      <w:r>
        <w:rPr>
          <w:rFonts w:hint="eastAsia" w:ascii="方正小标宋_GBK" w:hAnsi="华文中宋" w:eastAsia="方正小标宋_GBK"/>
          <w:sz w:val="44"/>
          <w:szCs w:val="44"/>
        </w:rPr>
        <w:t>批公开回复</w:t>
      </w:r>
    </w:p>
    <w:p w14:paraId="0B7AF5AC">
      <w:pPr>
        <w:pStyle w:val="14"/>
        <w:spacing w:line="560" w:lineRule="exact"/>
        <w:ind w:firstLine="0" w:firstLineChars="0"/>
        <w:jc w:val="center"/>
        <w:rPr>
          <w:rFonts w:hint="default"/>
          <w:sz w:val="44"/>
          <w:szCs w:val="44"/>
          <w:lang w:val="en-US"/>
        </w:rPr>
      </w:pPr>
      <w:r>
        <w:rPr>
          <w:rFonts w:hint="eastAsia" w:ascii="方正小标宋_GBK" w:hAnsi="华文中宋" w:eastAsia="方正小标宋_GBK"/>
          <w:sz w:val="44"/>
          <w:szCs w:val="44"/>
        </w:rPr>
        <w:t>匿名举报生态环境问题办理情况</w:t>
      </w:r>
    </w:p>
    <w:tbl>
      <w:tblPr>
        <w:tblStyle w:val="8"/>
        <w:tblpPr w:leftFromText="180" w:rightFromText="180" w:vertAnchor="text" w:horzAnchor="margin" w:tblpX="1" w:tblpY="248"/>
        <w:tblOverlap w:val="never"/>
        <w:tblW w:w="139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4154"/>
        <w:gridCol w:w="5991"/>
        <w:gridCol w:w="2947"/>
      </w:tblGrid>
      <w:tr w14:paraId="37E66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817" w:type="dxa"/>
            <w:vAlign w:val="center"/>
          </w:tcPr>
          <w:p w14:paraId="7E912D68">
            <w:pPr>
              <w:autoSpaceDE w:val="0"/>
              <w:autoSpaceDN w:val="0"/>
              <w:adjustRightInd w:val="0"/>
              <w:spacing w:line="320" w:lineRule="exact"/>
              <w:jc w:val="center"/>
              <w:rPr>
                <w:rFonts w:ascii="Source Han Sans CN-Regular" w:hAnsi="宋体"/>
                <w:color w:val="333333"/>
                <w:sz w:val="24"/>
                <w:shd w:val="clear" w:color="auto" w:fill="FFFFFF"/>
              </w:rPr>
            </w:pPr>
            <w:r>
              <w:rPr>
                <w:rFonts w:hint="eastAsia" w:ascii="方正黑体_GBK" w:hAnsi="Calibri" w:eastAsia="方正黑体_GBK"/>
                <w:snapToGrid w:val="0"/>
                <w:sz w:val="24"/>
                <w:szCs w:val="24"/>
              </w:rPr>
              <w:t>序号</w:t>
            </w:r>
          </w:p>
        </w:tc>
        <w:tc>
          <w:tcPr>
            <w:tcW w:w="4154" w:type="dxa"/>
            <w:vAlign w:val="center"/>
          </w:tcPr>
          <w:p w14:paraId="3EE9DADC">
            <w:pPr>
              <w:autoSpaceDE w:val="0"/>
              <w:autoSpaceDN w:val="0"/>
              <w:adjustRightInd w:val="0"/>
              <w:spacing w:line="320" w:lineRule="exact"/>
              <w:jc w:val="center"/>
            </w:pPr>
            <w:r>
              <w:rPr>
                <w:rFonts w:hint="eastAsia" w:ascii="方正黑体_GBK" w:hAnsi="Calibri" w:eastAsia="方正黑体_GBK"/>
                <w:snapToGrid w:val="0"/>
                <w:sz w:val="24"/>
                <w:szCs w:val="24"/>
              </w:rPr>
              <w:t>举报内容</w:t>
            </w:r>
          </w:p>
        </w:tc>
        <w:tc>
          <w:tcPr>
            <w:tcW w:w="5991" w:type="dxa"/>
            <w:vAlign w:val="center"/>
          </w:tcPr>
          <w:p w14:paraId="18957D87">
            <w:pPr>
              <w:autoSpaceDE w:val="0"/>
              <w:autoSpaceDN w:val="0"/>
              <w:adjustRightInd w:val="0"/>
              <w:spacing w:line="320" w:lineRule="exact"/>
              <w:jc w:val="center"/>
              <w:rPr>
                <w:rFonts w:hint="default"/>
                <w:lang w:eastAsia="zh-CN"/>
              </w:rPr>
            </w:pPr>
            <w:r>
              <w:rPr>
                <w:rFonts w:hint="eastAsia" w:ascii="方正黑体_GBK" w:hAnsi="Calibri" w:eastAsia="方正黑体_GBK"/>
                <w:snapToGrid w:val="0"/>
                <w:sz w:val="24"/>
                <w:szCs w:val="24"/>
              </w:rPr>
              <w:t>调查核实情况</w:t>
            </w:r>
          </w:p>
        </w:tc>
        <w:tc>
          <w:tcPr>
            <w:tcW w:w="2947" w:type="dxa"/>
            <w:vAlign w:val="center"/>
          </w:tcPr>
          <w:p w14:paraId="33A51237">
            <w:pPr>
              <w:autoSpaceDE w:val="0"/>
              <w:autoSpaceDN w:val="0"/>
              <w:adjustRightInd w:val="0"/>
              <w:spacing w:line="320" w:lineRule="exact"/>
              <w:jc w:val="center"/>
              <w:rPr>
                <w:rFonts w:hint="default"/>
                <w:lang w:eastAsia="zh-CN"/>
              </w:rPr>
            </w:pPr>
            <w:r>
              <w:rPr>
                <w:rFonts w:hint="eastAsia" w:ascii="方正黑体_GBK" w:hAnsi="Calibri" w:eastAsia="方正黑体_GBK"/>
                <w:snapToGrid w:val="0"/>
                <w:sz w:val="24"/>
                <w:szCs w:val="24"/>
              </w:rPr>
              <w:t>处理和整改情况</w:t>
            </w:r>
          </w:p>
        </w:tc>
      </w:tr>
      <w:tr w14:paraId="22A9E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atLeast"/>
        </w:trPr>
        <w:tc>
          <w:tcPr>
            <w:tcW w:w="817" w:type="dxa"/>
            <w:vAlign w:val="center"/>
          </w:tcPr>
          <w:p w14:paraId="13F246E3">
            <w:pPr>
              <w:autoSpaceDE w:val="0"/>
              <w:autoSpaceDN w:val="0"/>
              <w:adjustRightInd w:val="0"/>
              <w:spacing w:line="320" w:lineRule="exact"/>
              <w:ind w:firstLine="240" w:firstLineChars="100"/>
              <w:jc w:val="left"/>
              <w:rPr>
                <w:rFonts w:hint="default" w:ascii="Times New Roman" w:hAnsi="Times New Roman" w:eastAsia="宋体" w:cs="Times New Roman"/>
                <w:color w:val="333333"/>
                <w:sz w:val="24"/>
                <w:shd w:val="clear" w:color="auto" w:fill="FFFFFF"/>
                <w:lang w:eastAsia="zh-CN"/>
              </w:rPr>
            </w:pPr>
            <w:r>
              <w:rPr>
                <w:rFonts w:hint="default" w:ascii="Times New Roman" w:hAnsi="Times New Roman" w:cs="Times New Roman"/>
                <w:color w:val="333333"/>
                <w:sz w:val="24"/>
                <w:shd w:val="clear" w:color="auto" w:fill="FFFFFF"/>
                <w:lang w:val="en-US" w:eastAsia="zh-CN"/>
              </w:rPr>
              <w:t>1</w:t>
            </w:r>
          </w:p>
        </w:tc>
        <w:tc>
          <w:tcPr>
            <w:tcW w:w="4154" w:type="dxa"/>
            <w:vAlign w:val="center"/>
          </w:tcPr>
          <w:p w14:paraId="4E023D74">
            <w:pPr>
              <w:spacing w:line="300" w:lineRule="exact"/>
              <w:rPr>
                <w:rFonts w:hint="eastAsia" w:ascii="仿宋_GB2312" w:eastAsia="仿宋_GB2312" w:hAnsiTheme="minorEastAsia" w:cstheme="minorEastAsia"/>
                <w:sz w:val="24"/>
                <w:szCs w:val="24"/>
                <w:lang w:eastAsia="zh-CN"/>
              </w:rPr>
            </w:pPr>
            <w:r>
              <w:rPr>
                <w:rFonts w:hint="default" w:ascii="仿宋_GB2312" w:eastAsia="仿宋_GB2312" w:hAnsiTheme="minorEastAsia" w:cstheme="minorEastAsia"/>
                <w:sz w:val="24"/>
                <w:szCs w:val="24"/>
                <w:lang w:eastAsia="zh-CN"/>
              </w:rPr>
              <w:t>东海县牛山镇张谷水库边垃圾堆积如山，两处石英塘变垃圾填埋场，环村臭水沟直通水库等问题。</w:t>
            </w:r>
          </w:p>
          <w:p w14:paraId="22E97214">
            <w:pPr>
              <w:spacing w:line="300" w:lineRule="exact"/>
              <w:rPr>
                <w:rFonts w:hint="eastAsia" w:ascii="仿宋_GB2312" w:eastAsia="仿宋_GB2312" w:hAnsiTheme="minorEastAsia" w:cstheme="minorEastAsia"/>
                <w:sz w:val="24"/>
                <w:szCs w:val="24"/>
                <w:lang w:val="en-US" w:eastAsia="zh-CN"/>
              </w:rPr>
            </w:pPr>
          </w:p>
        </w:tc>
        <w:tc>
          <w:tcPr>
            <w:tcW w:w="5991" w:type="dxa"/>
            <w:vAlign w:val="center"/>
          </w:tcPr>
          <w:p w14:paraId="2DA2EDAA">
            <w:pPr>
              <w:spacing w:line="300" w:lineRule="exact"/>
              <w:rPr>
                <w:rFonts w:hint="eastAsia" w:ascii="仿宋_GB2312" w:eastAsia="仿宋_GB2312" w:hAnsiTheme="minorEastAsia" w:cstheme="minorEastAsia"/>
                <w:sz w:val="24"/>
                <w:szCs w:val="24"/>
                <w:lang w:eastAsia="zh-CN"/>
              </w:rPr>
            </w:pPr>
            <w:r>
              <w:rPr>
                <w:rFonts w:hint="eastAsia" w:ascii="仿宋_GB2312" w:eastAsia="仿宋_GB2312" w:hAnsiTheme="minorEastAsia" w:cstheme="minorEastAsia"/>
                <w:sz w:val="24"/>
                <w:szCs w:val="24"/>
                <w:lang w:val="en-US" w:eastAsia="zh-CN"/>
              </w:rPr>
              <w:t>市</w:t>
            </w:r>
            <w:r>
              <w:rPr>
                <w:rFonts w:hint="eastAsia" w:ascii="仿宋_GB2312" w:eastAsia="仿宋_GB2312" w:hAnsiTheme="minorEastAsia" w:cstheme="minorEastAsia"/>
                <w:sz w:val="24"/>
                <w:szCs w:val="24"/>
                <w:lang w:eastAsia="zh-CN"/>
              </w:rPr>
              <w:t>执法局会同东海生态环境局、牛山街道对信访反映的问题进行检查。对张谷水库周边巡查，未发现生活垃圾及工业垃圾堆积如山问题。经牛山街道工作人员介绍，去年秋季，水库边堆放了一些玉米等农作物秸秆，牛山街道已于去年12月将秸秆收集转运至曲阳乡一处草厂综合利用。</w:t>
            </w:r>
            <w:r>
              <w:rPr>
                <w:rFonts w:hint="eastAsia" w:ascii="仿宋_GB2312" w:eastAsia="仿宋_GB2312" w:hAnsiTheme="minorEastAsia" w:cstheme="minorEastAsia"/>
                <w:sz w:val="24"/>
                <w:szCs w:val="24"/>
                <w:lang w:val="en-US" w:eastAsia="zh-CN"/>
              </w:rPr>
              <w:t>经查，</w:t>
            </w:r>
            <w:r>
              <w:rPr>
                <w:rFonts w:hint="eastAsia" w:ascii="仿宋_GB2312" w:eastAsia="仿宋_GB2312" w:hAnsiTheme="minorEastAsia" w:cstheme="minorEastAsia"/>
                <w:sz w:val="24"/>
                <w:szCs w:val="24"/>
                <w:lang w:eastAsia="zh-CN"/>
              </w:rPr>
              <w:t>信访反映的两处坑塘，均是以前开挖石英石形成的，面积都在300</w:t>
            </w:r>
            <w:r>
              <w:rPr>
                <w:rFonts w:hint="eastAsia" w:ascii="仿宋_GB2312" w:eastAsia="仿宋_GB2312" w:hAnsiTheme="minorEastAsia" w:cstheme="minorEastAsia"/>
                <w:sz w:val="24"/>
                <w:szCs w:val="24"/>
                <w:lang w:val="en-US" w:eastAsia="zh-CN"/>
              </w:rPr>
              <w:t>m</w:t>
            </w:r>
            <w:r>
              <w:rPr>
                <w:rFonts w:hint="eastAsia" w:ascii="仿宋_GB2312" w:eastAsia="仿宋_GB2312" w:hAnsiTheme="minorEastAsia" w:cstheme="minorEastAsia"/>
                <w:sz w:val="24"/>
                <w:szCs w:val="24"/>
                <w:vertAlign w:val="superscript"/>
                <w:lang w:val="en-US" w:eastAsia="zh-CN"/>
              </w:rPr>
              <w:t>2</w:t>
            </w:r>
            <w:r>
              <w:rPr>
                <w:rFonts w:hint="eastAsia" w:ascii="仿宋_GB2312" w:eastAsia="仿宋_GB2312" w:hAnsiTheme="minorEastAsia" w:cstheme="minorEastAsia"/>
                <w:sz w:val="24"/>
                <w:szCs w:val="24"/>
                <w:lang w:eastAsia="zh-CN"/>
              </w:rPr>
              <w:t>左右。牛山街道工作人员介绍，这两处坑塘之前确实被倾倒了生活垃圾，牛山街道分别于2018年、2020年完成垃圾清理及回填、复垦工作，目前已种植小麦。牛山街道前期根据群众信访，</w:t>
            </w:r>
            <w:r>
              <w:rPr>
                <w:rFonts w:hint="eastAsia" w:ascii="仿宋_GB2312" w:eastAsia="仿宋_GB2312" w:hAnsiTheme="minorEastAsia" w:cstheme="minorEastAsia"/>
                <w:sz w:val="24"/>
                <w:szCs w:val="24"/>
                <w:lang w:val="en-US" w:eastAsia="zh-CN"/>
              </w:rPr>
              <w:t>于</w:t>
            </w:r>
            <w:r>
              <w:rPr>
                <w:rFonts w:hint="eastAsia" w:ascii="仿宋_GB2312" w:eastAsia="仿宋_GB2312" w:hAnsiTheme="minorEastAsia" w:cstheme="minorEastAsia"/>
                <w:sz w:val="24"/>
                <w:szCs w:val="24"/>
                <w:lang w:eastAsia="zh-CN"/>
              </w:rPr>
              <w:t>去年10月委托第三方机构对两处坑塘开展土壤污染现状调查，检测结果</w:t>
            </w:r>
            <w:r>
              <w:rPr>
                <w:rFonts w:hint="eastAsia" w:ascii="仿宋_GB2312" w:eastAsia="仿宋_GB2312" w:hAnsiTheme="minorEastAsia" w:cstheme="minorEastAsia"/>
                <w:sz w:val="24"/>
                <w:szCs w:val="24"/>
                <w:lang w:val="en-US" w:eastAsia="zh-CN"/>
              </w:rPr>
              <w:t>显示无异常</w:t>
            </w:r>
            <w:bookmarkStart w:id="0" w:name="_GoBack"/>
            <w:bookmarkEnd w:id="0"/>
            <w:r>
              <w:rPr>
                <w:rFonts w:hint="eastAsia" w:ascii="仿宋_GB2312" w:eastAsia="仿宋_GB2312" w:hAnsiTheme="minorEastAsia" w:cstheme="minorEastAsia"/>
                <w:sz w:val="24"/>
                <w:szCs w:val="24"/>
                <w:lang w:eastAsia="zh-CN"/>
              </w:rPr>
              <w:t>。</w:t>
            </w:r>
          </w:p>
          <w:p w14:paraId="7D59BAE2">
            <w:pPr>
              <w:spacing w:line="300" w:lineRule="exact"/>
              <w:rPr>
                <w:rFonts w:hint="default" w:ascii="仿宋_GB2312" w:eastAsia="仿宋_GB2312" w:hAnsiTheme="minorEastAsia" w:cstheme="minorEastAsia"/>
                <w:sz w:val="24"/>
                <w:szCs w:val="24"/>
                <w:lang w:val="en-US" w:eastAsia="zh-CN"/>
              </w:rPr>
            </w:pPr>
            <w:r>
              <w:rPr>
                <w:rFonts w:hint="eastAsia" w:ascii="仿宋_GB2312" w:eastAsia="仿宋_GB2312" w:hAnsiTheme="minorEastAsia" w:cstheme="minorEastAsia"/>
                <w:sz w:val="24"/>
                <w:szCs w:val="24"/>
                <w:lang w:eastAsia="zh-CN"/>
              </w:rPr>
              <w:t>经查，信访反映的豆制品厂为奕</w:t>
            </w:r>
            <w:r>
              <w:rPr>
                <w:rFonts w:hint="eastAsia" w:ascii="仿宋_GB2312" w:eastAsia="仿宋_GB2312" w:hAnsiTheme="minorEastAsia" w:cstheme="minorEastAsia"/>
                <w:sz w:val="24"/>
                <w:szCs w:val="24"/>
                <w:lang w:val="en-US" w:eastAsia="zh-CN"/>
              </w:rPr>
              <w:t>某</w:t>
            </w:r>
            <w:r>
              <w:rPr>
                <w:rFonts w:hint="eastAsia" w:ascii="仿宋_GB2312" w:eastAsia="仿宋_GB2312" w:hAnsiTheme="minorEastAsia" w:cstheme="minorEastAsia"/>
                <w:sz w:val="24"/>
                <w:szCs w:val="24"/>
                <w:lang w:eastAsia="zh-CN"/>
              </w:rPr>
              <w:t>豆制品作坊，属于村民家庭作坊，每天生产豆芽及少量豆腐。豆腐生产过程中产生的废水与村民生活污水一起排放至村集中污水处理设施处理。现场核查时，该作坊未生产。</w:t>
            </w:r>
          </w:p>
        </w:tc>
        <w:tc>
          <w:tcPr>
            <w:tcW w:w="2947" w:type="dxa"/>
            <w:vAlign w:val="center"/>
          </w:tcPr>
          <w:p w14:paraId="58DDC116">
            <w:pPr>
              <w:spacing w:line="300" w:lineRule="exact"/>
              <w:rPr>
                <w:rFonts w:hint="eastAsia" w:ascii="仿宋_GB2312" w:eastAsia="仿宋_GB2312" w:hAnsiTheme="minorEastAsia" w:cstheme="minorEastAsia"/>
                <w:sz w:val="24"/>
                <w:szCs w:val="24"/>
                <w:lang w:eastAsia="zh-CN"/>
              </w:rPr>
            </w:pPr>
          </w:p>
        </w:tc>
      </w:tr>
      <w:tr w14:paraId="5384C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atLeast"/>
        </w:trPr>
        <w:tc>
          <w:tcPr>
            <w:tcW w:w="817" w:type="dxa"/>
            <w:vAlign w:val="center"/>
          </w:tcPr>
          <w:p w14:paraId="400CA208">
            <w:pPr>
              <w:autoSpaceDE w:val="0"/>
              <w:autoSpaceDN w:val="0"/>
              <w:adjustRightInd w:val="0"/>
              <w:spacing w:line="320" w:lineRule="exact"/>
              <w:ind w:firstLine="240" w:firstLineChars="100"/>
              <w:jc w:val="left"/>
              <w:rPr>
                <w:rFonts w:hint="default" w:ascii="Times New Roman" w:hAnsi="Times New Roman" w:cs="Times New Roman"/>
                <w:color w:val="333333"/>
                <w:sz w:val="24"/>
                <w:shd w:val="clear" w:color="auto" w:fill="FFFFFF"/>
                <w:lang w:val="en-US" w:eastAsia="zh-CN"/>
              </w:rPr>
            </w:pPr>
            <w:r>
              <w:rPr>
                <w:rFonts w:hint="default" w:ascii="Times New Roman" w:hAnsi="Times New Roman" w:cs="Times New Roman"/>
                <w:color w:val="333333"/>
                <w:sz w:val="24"/>
                <w:shd w:val="clear" w:color="auto" w:fill="FFFFFF"/>
                <w:lang w:val="en-US" w:eastAsia="zh-CN"/>
              </w:rPr>
              <w:t>2</w:t>
            </w:r>
          </w:p>
        </w:tc>
        <w:tc>
          <w:tcPr>
            <w:tcW w:w="4154" w:type="dxa"/>
            <w:shd w:val="clear" w:color="auto" w:fill="auto"/>
            <w:vAlign w:val="center"/>
          </w:tcPr>
          <w:p w14:paraId="5FD4D36C">
            <w:pPr>
              <w:spacing w:line="300" w:lineRule="exact"/>
              <w:rPr>
                <w:rFonts w:hint="default" w:ascii="仿宋_GB2312" w:eastAsia="仿宋_GB2312" w:hAnsiTheme="minorEastAsia" w:cstheme="minorEastAsia"/>
                <w:kern w:val="2"/>
                <w:sz w:val="24"/>
                <w:szCs w:val="24"/>
                <w:lang w:val="en-US" w:eastAsia="zh-CN" w:bidi="ar-SA"/>
              </w:rPr>
            </w:pPr>
            <w:r>
              <w:rPr>
                <w:rFonts w:hint="default" w:ascii="仿宋_GB2312" w:eastAsia="仿宋_GB2312" w:hAnsiTheme="minorEastAsia" w:cstheme="minorEastAsia"/>
                <w:sz w:val="24"/>
                <w:szCs w:val="24"/>
                <w:lang w:eastAsia="zh-CN"/>
              </w:rPr>
              <w:t>东海县高新区如意情公司持续性产生大气污染，无固定工作时间，随时排放。</w:t>
            </w:r>
          </w:p>
        </w:tc>
        <w:tc>
          <w:tcPr>
            <w:tcW w:w="5991" w:type="dxa"/>
            <w:shd w:val="clear" w:color="auto" w:fill="auto"/>
            <w:vAlign w:val="center"/>
          </w:tcPr>
          <w:p w14:paraId="11981D45">
            <w:pPr>
              <w:spacing w:line="300" w:lineRule="exact"/>
              <w:rPr>
                <w:rFonts w:hint="eastAsia" w:ascii="仿宋_GB2312" w:eastAsia="仿宋_GB2312" w:hAnsiTheme="minorEastAsia" w:cstheme="minorEastAsia"/>
                <w:kern w:val="2"/>
                <w:sz w:val="24"/>
                <w:szCs w:val="24"/>
                <w:lang w:val="en-US" w:eastAsia="zh-CN" w:bidi="ar-SA"/>
              </w:rPr>
            </w:pPr>
            <w:r>
              <w:rPr>
                <w:rFonts w:hint="eastAsia" w:ascii="仿宋_GB2312" w:eastAsia="仿宋_GB2312" w:hAnsiTheme="minorEastAsia" w:cstheme="minorEastAsia"/>
                <w:sz w:val="24"/>
                <w:szCs w:val="24"/>
                <w:lang w:eastAsia="zh-CN"/>
              </w:rPr>
              <w:t>我局执法人员根据信访反映的废气污染问题对该公司进行检查，检查时该公司正在生产，现场废气排放未见异常，生物质锅炉已配套安装自动监控设施，在线数据已上传联网，在线数据正常，该公司已按排污许可证要求定期开展锅炉废气的检测。</w:t>
            </w:r>
          </w:p>
        </w:tc>
        <w:tc>
          <w:tcPr>
            <w:tcW w:w="2947" w:type="dxa"/>
            <w:shd w:val="clear" w:color="auto" w:fill="auto"/>
            <w:vAlign w:val="center"/>
          </w:tcPr>
          <w:p w14:paraId="170EA6B6">
            <w:pPr>
              <w:spacing w:line="300" w:lineRule="exact"/>
              <w:rPr>
                <w:rFonts w:hint="eastAsia" w:ascii="仿宋_GB2312" w:eastAsia="仿宋_GB2312" w:hAnsiTheme="minorEastAsia" w:cstheme="minorEastAsia"/>
                <w:kern w:val="2"/>
                <w:sz w:val="24"/>
                <w:szCs w:val="24"/>
                <w:lang w:val="en-US" w:eastAsia="zh-CN" w:bidi="ar-SA"/>
              </w:rPr>
            </w:pPr>
            <w:r>
              <w:rPr>
                <w:rFonts w:hint="eastAsia" w:ascii="仿宋_GB2312" w:eastAsia="仿宋_GB2312" w:hAnsiTheme="minorEastAsia" w:cstheme="minorEastAsia"/>
                <w:sz w:val="24"/>
                <w:szCs w:val="24"/>
                <w:lang w:eastAsia="zh-CN"/>
              </w:rPr>
              <w:t>该公司在线设备数据正常</w:t>
            </w:r>
          </w:p>
        </w:tc>
      </w:tr>
    </w:tbl>
    <w:p w14:paraId="5CF67BBE">
      <w:pPr>
        <w:autoSpaceDE w:val="0"/>
        <w:autoSpaceDN w:val="0"/>
        <w:adjustRightInd w:val="0"/>
        <w:spacing w:line="320" w:lineRule="exact"/>
        <w:ind w:firstLine="480" w:firstLineChars="200"/>
        <w:jc w:val="left"/>
        <w:rPr>
          <w:rFonts w:ascii="Source Han Sans CN-Regular" w:hAnsi="宋体"/>
          <w:color w:val="333333"/>
          <w:sz w:val="24"/>
          <w:shd w:val="clear" w:color="auto" w:fill="FFFFFF"/>
        </w:rPr>
      </w:pPr>
    </w:p>
    <w:sectPr>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Source Han Sans CN-Regular">
    <w:altName w:val="Microsoft YaHei UI"/>
    <w:panose1 w:val="00000000000000000000"/>
    <w:charset w:val="01"/>
    <w:family w:val="auto"/>
    <w:pitch w:val="default"/>
    <w:sig w:usb0="00000000" w:usb1="00000000" w:usb2="00000000" w:usb3="00000000" w:csb0="00040001" w:csb1="00000000"/>
  </w:font>
  <w:font w:name="Microsoft YaHei UI">
    <w:panose1 w:val="020B0503020204020204"/>
    <w:charset w:val="86"/>
    <w:family w:val="auto"/>
    <w:pitch w:val="default"/>
    <w:sig w:usb0="80000287" w:usb1="2ACF3C50" w:usb2="00000016" w:usb3="00000000" w:csb0="0004001F" w:csb1="00000000"/>
  </w:font>
  <w:font w:name="方正黑体_GBK">
    <w:panose1 w:val="02000000000000000000"/>
    <w:charset w:val="86"/>
    <w:family w:val="script"/>
    <w:pitch w:val="default"/>
    <w:sig w:usb0="A00002BF" w:usb1="38CF7CFA" w:usb2="00082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B36CBC"/>
    <w:rsid w:val="177054FD"/>
    <w:rsid w:val="30D33154"/>
    <w:rsid w:val="51621D4E"/>
    <w:rsid w:val="517C5A72"/>
    <w:rsid w:val="5BF501EB"/>
    <w:rsid w:val="5C724D45"/>
    <w:rsid w:val="61934A2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iPriority="0" w:name="header"/>
    <w:lsdException w:qFormat="1" w:uiPriority="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iPriority="99"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firstLineChars="200"/>
    </w:pPr>
    <w:rPr>
      <w:rFonts w:ascii="Calibri" w:hAnsi="Calibri" w:eastAsia="宋体" w:cs="Times New Roman"/>
    </w:rPr>
  </w:style>
  <w:style w:type="paragraph" w:styleId="3">
    <w:name w:val="Body Text"/>
    <w:basedOn w:val="1"/>
    <w:qFormat/>
    <w:uiPriority w:val="0"/>
    <w:rPr>
      <w:rFonts w:ascii="仿宋" w:hAnsi="仿宋" w:eastAsia="仿宋" w:cs="仿宋"/>
      <w:sz w:val="34"/>
      <w:szCs w:val="34"/>
    </w:rPr>
  </w:style>
  <w:style w:type="paragraph" w:styleId="4">
    <w:name w:val="Body Text Indent"/>
    <w:basedOn w:val="1"/>
    <w:unhideWhenUsed/>
    <w:qFormat/>
    <w:uiPriority w:val="99"/>
    <w:pPr>
      <w:spacing w:after="120"/>
      <w:ind w:left="420" w:leftChars="200"/>
    </w:pPr>
  </w:style>
  <w:style w:type="paragraph" w:styleId="5">
    <w:name w:val="footer"/>
    <w:basedOn w:val="1"/>
    <w:link w:val="12"/>
    <w:semiHidden/>
    <w:unhideWhenUsed/>
    <w:qFormat/>
    <w:uiPriority w:val="0"/>
    <w:pPr>
      <w:tabs>
        <w:tab w:val="center" w:pos="4153"/>
        <w:tab w:val="right" w:pos="8306"/>
      </w:tabs>
      <w:snapToGrid w:val="0"/>
      <w:jc w:val="left"/>
    </w:pPr>
    <w:rPr>
      <w:sz w:val="18"/>
      <w:szCs w:val="18"/>
    </w:rPr>
  </w:style>
  <w:style w:type="paragraph" w:styleId="6">
    <w:name w:val="header"/>
    <w:basedOn w:val="1"/>
    <w:link w:val="11"/>
    <w:semiHidden/>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Body Text First Indent 2"/>
    <w:basedOn w:val="4"/>
    <w:link w:val="13"/>
    <w:unhideWhenUsed/>
    <w:qFormat/>
    <w:uiPriority w:val="99"/>
    <w:pPr>
      <w:ind w:firstLine="420" w:firstLineChars="200"/>
    </w:pPr>
  </w:style>
  <w:style w:type="paragraph" w:customStyle="1" w:styleId="10">
    <w:name w:val="列出段落1"/>
    <w:basedOn w:val="1"/>
    <w:qFormat/>
    <w:uiPriority w:val="34"/>
    <w:pPr>
      <w:ind w:firstLine="420" w:firstLineChars="200"/>
    </w:pPr>
  </w:style>
  <w:style w:type="character" w:customStyle="1" w:styleId="11">
    <w:name w:val="页眉 字符"/>
    <w:basedOn w:val="9"/>
    <w:link w:val="6"/>
    <w:semiHidden/>
    <w:qFormat/>
    <w:uiPriority w:val="0"/>
    <w:rPr>
      <w:kern w:val="2"/>
      <w:sz w:val="18"/>
      <w:szCs w:val="18"/>
    </w:rPr>
  </w:style>
  <w:style w:type="character" w:customStyle="1" w:styleId="12">
    <w:name w:val="页脚 字符"/>
    <w:basedOn w:val="9"/>
    <w:link w:val="5"/>
    <w:semiHidden/>
    <w:qFormat/>
    <w:uiPriority w:val="0"/>
    <w:rPr>
      <w:kern w:val="2"/>
      <w:sz w:val="18"/>
      <w:szCs w:val="18"/>
    </w:rPr>
  </w:style>
  <w:style w:type="character" w:customStyle="1" w:styleId="13">
    <w:name w:val="正文首行缩进 2 字符"/>
    <w:basedOn w:val="9"/>
    <w:link w:val="7"/>
    <w:qFormat/>
    <w:uiPriority w:val="99"/>
    <w:rPr>
      <w:kern w:val="2"/>
      <w:sz w:val="21"/>
      <w:szCs w:val="22"/>
    </w:rPr>
  </w:style>
  <w:style w:type="paragraph" w:styleId="1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613</Words>
  <Characters>628</Characters>
  <Lines>9</Lines>
  <Paragraphs>2</Paragraphs>
  <TotalTime>5</TotalTime>
  <ScaleCrop>false</ScaleCrop>
  <LinksUpToDate>false</LinksUpToDate>
  <CharactersWithSpaces>628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2025-05-19T01:19:00Z</dcterms:created>
  <dc:creator>家有辰宝</dc:creator>
  <cp:lastModifiedBy>惠惠鱼</cp:lastModifiedBy>
  <cp:lastPrinted>2025-05-08T03:21:00Z</cp:lastPrinted>
  <dcterms:modified xsi:type="dcterms:W3CDTF">2026-04-16T03:10:12Z</dcterms:modified>
  <dc:title>信访处理情况（2.21-2.7）</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767D225EC4B746389D1E72A596F61DD5_13</vt:lpwstr>
  </property>
  <property fmtid="{D5CDD505-2E9C-101B-9397-08002B2CF9AE}" pid="4" name="KSOTemplateDocerSaveRecord">
    <vt:lpwstr>eyJoZGlkIjoiNDVlZTU2NzlkMmM5OTIzNGE3NDRiODZhNzljNjE4OGQiLCJ1c2VySWQiOiI1MzIwOTkxMjkifQ==</vt:lpwstr>
  </property>
</Properties>
</file>