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0DE27">
      <w:pPr>
        <w:pStyle w:val="11"/>
        <w:spacing w:line="560" w:lineRule="exact"/>
        <w:ind w:firstLine="0" w:firstLineChars="0"/>
        <w:jc w:val="center"/>
        <w:rPr>
          <w:rFonts w:ascii="方正小标宋_GBK" w:hAnsi="华文中宋" w:eastAsia="方正小标宋_GBK"/>
          <w:sz w:val="44"/>
          <w:szCs w:val="44"/>
        </w:rPr>
      </w:pPr>
      <w:bookmarkStart w:id="0" w:name="OLE_LINK14"/>
      <w:bookmarkStart w:id="1" w:name="OLE_LINK13"/>
      <w:r>
        <w:rPr>
          <w:rFonts w:hint="eastAsia" w:ascii="方正小标宋_GBK" w:hAnsi="华文中宋" w:eastAsia="方正小标宋_GBK"/>
          <w:sz w:val="44"/>
          <w:szCs w:val="44"/>
        </w:rPr>
        <w:t>2025年第</w:t>
      </w:r>
      <w:r>
        <w:rPr>
          <w:rFonts w:hint="eastAsia" w:ascii="方正小标宋_GBK" w:hAnsi="华文中宋" w:eastAsia="方正小标宋_GBK"/>
          <w:sz w:val="44"/>
          <w:szCs w:val="44"/>
          <w:lang w:eastAsia="zh-CN"/>
        </w:rPr>
        <w:t>八</w:t>
      </w:r>
      <w:r>
        <w:rPr>
          <w:rFonts w:hint="eastAsia" w:ascii="方正小标宋_GBK" w:hAnsi="华文中宋" w:eastAsia="方正小标宋_GBK"/>
          <w:sz w:val="44"/>
          <w:szCs w:val="44"/>
        </w:rPr>
        <w:t>批公开回复</w:t>
      </w:r>
    </w:p>
    <w:bookmarkEnd w:id="0"/>
    <w:bookmarkEnd w:id="1"/>
    <w:p w14:paraId="215BC94A">
      <w:pPr>
        <w:pStyle w:val="11"/>
        <w:spacing w:line="560" w:lineRule="exact"/>
        <w:ind w:firstLine="0" w:firstLineChars="0"/>
        <w:jc w:val="center"/>
        <w:rPr>
          <w:rFonts w:ascii="方正小标宋_GBK" w:hAnsi="华文中宋" w:eastAsia="方正小标宋_GBK"/>
          <w:sz w:val="44"/>
          <w:szCs w:val="44"/>
        </w:rPr>
      </w:pPr>
      <w:r>
        <w:rPr>
          <w:rFonts w:hint="eastAsia" w:ascii="方正小标宋_GBK" w:hAnsi="华文中宋" w:eastAsia="方正小标宋_GBK"/>
          <w:sz w:val="44"/>
          <w:szCs w:val="44"/>
        </w:rPr>
        <w:t>匿名举报生态环境问题办理情</w:t>
      </w:r>
      <w:bookmarkStart w:id="2" w:name="_GoBack"/>
      <w:bookmarkEnd w:id="2"/>
      <w:r>
        <w:rPr>
          <w:rFonts w:hint="eastAsia" w:ascii="方正小标宋_GBK" w:hAnsi="华文中宋" w:eastAsia="方正小标宋_GBK"/>
          <w:sz w:val="44"/>
          <w:szCs w:val="44"/>
        </w:rPr>
        <w:t>况</w:t>
      </w:r>
    </w:p>
    <w:tbl>
      <w:tblPr>
        <w:tblStyle w:val="7"/>
        <w:tblpPr w:leftFromText="180" w:rightFromText="180" w:vertAnchor="text" w:horzAnchor="page" w:tblpX="1725" w:tblpY="1211"/>
        <w:tblOverlap w:val="never"/>
        <w:tblW w:w="13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985"/>
        <w:gridCol w:w="5841"/>
        <w:gridCol w:w="4447"/>
      </w:tblGrid>
      <w:tr w14:paraId="50E3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0" w:type="dxa"/>
            <w:noWrap/>
            <w:vAlign w:val="center"/>
          </w:tcPr>
          <w:p w14:paraId="13FE583C">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序号</w:t>
            </w:r>
          </w:p>
        </w:tc>
        <w:tc>
          <w:tcPr>
            <w:tcW w:w="2985" w:type="dxa"/>
            <w:noWrap/>
            <w:vAlign w:val="center"/>
          </w:tcPr>
          <w:p w14:paraId="0CB955DF">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举报内容</w:t>
            </w:r>
          </w:p>
        </w:tc>
        <w:tc>
          <w:tcPr>
            <w:tcW w:w="5841" w:type="dxa"/>
            <w:noWrap/>
            <w:vAlign w:val="center"/>
          </w:tcPr>
          <w:p w14:paraId="5A0EFD75">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调查核实情况</w:t>
            </w:r>
          </w:p>
        </w:tc>
        <w:tc>
          <w:tcPr>
            <w:tcW w:w="4447" w:type="dxa"/>
            <w:noWrap/>
            <w:vAlign w:val="center"/>
          </w:tcPr>
          <w:p w14:paraId="40347C58">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处理和整改情况</w:t>
            </w:r>
          </w:p>
        </w:tc>
      </w:tr>
      <w:tr w14:paraId="0118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60" w:type="dxa"/>
            <w:noWrap/>
            <w:vAlign w:val="center"/>
          </w:tcPr>
          <w:p w14:paraId="1CE31D27">
            <w:pPr>
              <w:spacing w:line="30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985" w:type="dxa"/>
            <w:shd w:val="clear" w:color="auto" w:fill="auto"/>
            <w:noWrap/>
            <w:vAlign w:val="center"/>
          </w:tcPr>
          <w:p w14:paraId="00A62311">
            <w:pPr>
              <w:pStyle w:val="9"/>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auto"/>
                <w:kern w:val="2"/>
                <w:sz w:val="24"/>
                <w:szCs w:val="24"/>
                <w:lang w:val="en-US" w:eastAsia="zh-CN" w:bidi="ar-SA"/>
              </w:rPr>
              <w:t>在军民东路最东边，农业园区闽兴农业有限公司，每天生产塑料颗粒，排放工业废气和工业污水。（电话保密）</w:t>
            </w:r>
          </w:p>
        </w:tc>
        <w:tc>
          <w:tcPr>
            <w:tcW w:w="5841" w:type="dxa"/>
            <w:shd w:val="clear" w:color="auto" w:fill="auto"/>
            <w:noWrap/>
            <w:vAlign w:val="center"/>
          </w:tcPr>
          <w:p w14:paraId="1A54F105">
            <w:pPr>
              <w:keepNext w:val="0"/>
              <w:keepLines w:val="0"/>
              <w:suppressLineNumbers w:val="0"/>
              <w:spacing w:before="0" w:beforeAutospacing="0" w:after="0" w:afterAutospacing="0"/>
              <w:ind w:left="0" w:right="0"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经调查，信访人反映的为灌南闽兴农业有限公司东南侧厂房内一塑料颗粒加工点，现该加工点已按农业园区要求拆除完毕。</w:t>
            </w:r>
          </w:p>
        </w:tc>
        <w:tc>
          <w:tcPr>
            <w:tcW w:w="4447" w:type="dxa"/>
            <w:noWrap/>
            <w:vAlign w:val="center"/>
          </w:tcPr>
          <w:p w14:paraId="2FB79A59">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设备已拆除。</w:t>
            </w:r>
          </w:p>
        </w:tc>
      </w:tr>
      <w:tr w14:paraId="779B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60" w:type="dxa"/>
            <w:noWrap/>
            <w:vAlign w:val="center"/>
          </w:tcPr>
          <w:p w14:paraId="43BD1F97">
            <w:pPr>
              <w:spacing w:line="300" w:lineRule="exac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w:t>
            </w:r>
          </w:p>
        </w:tc>
        <w:tc>
          <w:tcPr>
            <w:tcW w:w="2985" w:type="dxa"/>
            <w:shd w:val="clear" w:color="auto" w:fill="auto"/>
            <w:noWrap/>
            <w:vAlign w:val="center"/>
          </w:tcPr>
          <w:p w14:paraId="240F8C98">
            <w:pPr>
              <w:pStyle w:val="9"/>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灌南县孟兴庄镇工业园区布布道纺织工厂排放污水不达标，车间用水也不达标，水里药物残留太重。（号码保密）</w:t>
            </w:r>
          </w:p>
        </w:tc>
        <w:tc>
          <w:tcPr>
            <w:tcW w:w="5841" w:type="dxa"/>
            <w:shd w:val="clear" w:color="auto" w:fill="auto"/>
            <w:noWrap/>
            <w:vAlign w:val="center"/>
          </w:tcPr>
          <w:p w14:paraId="43B6AC67">
            <w:pPr>
              <w:keepNext w:val="0"/>
              <w:keepLines w:val="0"/>
              <w:suppressLineNumbers w:val="0"/>
              <w:spacing w:before="0" w:beforeAutospacing="0" w:after="0" w:afterAutospacing="0"/>
              <w:ind w:left="0" w:right="0" w:firstLine="480" w:firstLineChars="200"/>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连云港市灌南生态环境局环境执法人员根据信访反映内容至江苏布布道纺织有限公司进行检查，检查时该公司正在生产，公司无工艺水外排。现场对该公司周边进行了排查，未发现排水现象，据该公司负责人介绍，近期在厂区北侧架设有一根进水管道，疑似引起人员误解，近期将对管道走向张贴标识标志。</w:t>
            </w:r>
          </w:p>
        </w:tc>
        <w:tc>
          <w:tcPr>
            <w:tcW w:w="4447" w:type="dxa"/>
            <w:noWrap/>
            <w:vAlign w:val="center"/>
          </w:tcPr>
          <w:p w14:paraId="2EB74AAC">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我局现场要求该公司加强厂区管理，对管道走向进行进一步梳理，严禁废水外排。</w:t>
            </w:r>
          </w:p>
        </w:tc>
      </w:tr>
      <w:tr w14:paraId="4D55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60" w:type="dxa"/>
            <w:noWrap/>
            <w:vAlign w:val="center"/>
          </w:tcPr>
          <w:p w14:paraId="74930A67">
            <w:pPr>
              <w:spacing w:line="300" w:lineRule="exac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w:t>
            </w:r>
          </w:p>
        </w:tc>
        <w:tc>
          <w:tcPr>
            <w:tcW w:w="2985" w:type="dxa"/>
            <w:shd w:val="clear" w:color="auto" w:fill="auto"/>
            <w:noWrap/>
            <w:vAlign w:val="center"/>
          </w:tcPr>
          <w:p w14:paraId="47345CCA">
            <w:pPr>
              <w:pStyle w:val="9"/>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灌南县李集镇经济开发区珠海路17号，连云港市源钰金属制品有限公司，产生的粉尘特别大，味道刺鼻，直接往河里排污水，希望相关部门尽快督促整改。（号码保密）</w:t>
            </w:r>
          </w:p>
        </w:tc>
        <w:tc>
          <w:tcPr>
            <w:tcW w:w="5841" w:type="dxa"/>
            <w:shd w:val="clear" w:color="auto" w:fill="auto"/>
            <w:noWrap/>
            <w:vAlign w:val="center"/>
          </w:tcPr>
          <w:p w14:paraId="0B3913CC">
            <w:pPr>
              <w:keepNext w:val="0"/>
              <w:keepLines w:val="0"/>
              <w:suppressLineNumbers w:val="0"/>
              <w:spacing w:before="0" w:beforeAutospacing="0" w:after="0" w:afterAutospacing="0"/>
              <w:ind w:left="0" w:right="0" w:firstLine="480" w:firstLineChars="200"/>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经核查，2025年8月26日，我局执法人员至连云港源钰金属制品有限公司进行现场检查。经调查，该公司涉及粉尘排放的工序主要为熔炼、拋丸和打砂车间，检查时以上废气处理设施正在运行。检查时，该公司现场提供了自行监测报告，显示废气排放不超标。该公司项目生产废水主要为清洗废水和碱喷淋废水，经污水处理系统处理后回用，不外排。生活污水已与园区污水管网接管。在该公司西侧围墙外有一条河流（保成大沟），执法人员巡查时，未发现污水外排情况。</w:t>
            </w:r>
          </w:p>
        </w:tc>
        <w:tc>
          <w:tcPr>
            <w:tcW w:w="4447" w:type="dxa"/>
            <w:noWrap/>
            <w:vAlign w:val="center"/>
          </w:tcPr>
          <w:p w14:paraId="245C4D11">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要求加强污染防治设施的运行与管理，确保污染物稳定达标排放。</w:t>
            </w:r>
          </w:p>
        </w:tc>
      </w:tr>
      <w:tr w14:paraId="21C4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60" w:type="dxa"/>
            <w:noWrap/>
            <w:vAlign w:val="center"/>
          </w:tcPr>
          <w:p w14:paraId="43AD3C95">
            <w:pPr>
              <w:spacing w:line="300" w:lineRule="exact"/>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w:t>
            </w:r>
          </w:p>
        </w:tc>
        <w:tc>
          <w:tcPr>
            <w:tcW w:w="2985" w:type="dxa"/>
            <w:shd w:val="clear" w:color="auto" w:fill="auto"/>
            <w:noWrap/>
            <w:vAlign w:val="center"/>
          </w:tcPr>
          <w:p w14:paraId="28CAB9B4">
            <w:pPr>
              <w:pStyle w:val="9"/>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田楼镇田楼村委会东南角，有个加工厂，加工塑料颗粒，服务对象称该加工厂离居民区不足100米，影响环境污染，请相关部门尽快制止。</w:t>
            </w:r>
          </w:p>
        </w:tc>
        <w:tc>
          <w:tcPr>
            <w:tcW w:w="5841" w:type="dxa"/>
            <w:shd w:val="clear" w:color="auto" w:fill="auto"/>
            <w:noWrap/>
            <w:vAlign w:val="center"/>
          </w:tcPr>
          <w:p w14:paraId="3A9B4A3D">
            <w:pPr>
              <w:keepNext w:val="0"/>
              <w:keepLines w:val="0"/>
              <w:suppressLineNumbers w:val="0"/>
              <w:spacing w:before="0" w:beforeAutospacing="0" w:after="0" w:afterAutospacing="0"/>
              <w:ind w:left="0" w:right="0" w:firstLine="480" w:firstLineChars="200"/>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灌南生态环境局执法人员联合田楼镇政府工作人员根据信访举报线索至田楼镇田楼村进行现场检查，检查发现田楼村村委会东边约100米的鸡舍大棚内堆放有部分塑料颗粒加工设备，未完全安装完成，检查时未进行生产。田楼镇政府已对负责人下达责令改正指令书，要求其7日内拆除设备并搬离现场。我局执法人员将对该加工点整改情况进行后督察。</w:t>
            </w:r>
          </w:p>
        </w:tc>
        <w:tc>
          <w:tcPr>
            <w:tcW w:w="4447" w:type="dxa"/>
            <w:noWrap/>
            <w:vAlign w:val="center"/>
          </w:tcPr>
          <w:p w14:paraId="7E0110C1">
            <w:pPr>
              <w:keepNext w:val="0"/>
              <w:keepLines w:val="0"/>
              <w:pageBreakBefore w:val="0"/>
              <w:widowControl/>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设备已拆除。</w:t>
            </w:r>
          </w:p>
        </w:tc>
      </w:tr>
    </w:tbl>
    <w:p w14:paraId="4DA7931E">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4YzhmZjhmMjZiNmJkNDljZjViZWI1Y2FhN2RkY2UifQ=="/>
  </w:docVars>
  <w:rsids>
    <w:rsidRoot w:val="4E647929"/>
    <w:rsid w:val="001142BF"/>
    <w:rsid w:val="00141AFE"/>
    <w:rsid w:val="001517A9"/>
    <w:rsid w:val="00221A2F"/>
    <w:rsid w:val="004B054D"/>
    <w:rsid w:val="00624113"/>
    <w:rsid w:val="006B2DEB"/>
    <w:rsid w:val="007077EE"/>
    <w:rsid w:val="007D3549"/>
    <w:rsid w:val="0086196C"/>
    <w:rsid w:val="008E2066"/>
    <w:rsid w:val="00947646"/>
    <w:rsid w:val="00B04668"/>
    <w:rsid w:val="00BA2C17"/>
    <w:rsid w:val="00C15254"/>
    <w:rsid w:val="00C23C7F"/>
    <w:rsid w:val="00CA506C"/>
    <w:rsid w:val="00CC721F"/>
    <w:rsid w:val="00CE4B62"/>
    <w:rsid w:val="00D26B64"/>
    <w:rsid w:val="00D90361"/>
    <w:rsid w:val="00DB38A7"/>
    <w:rsid w:val="00F7669D"/>
    <w:rsid w:val="12DC7D0A"/>
    <w:rsid w:val="1FF94B77"/>
    <w:rsid w:val="2714789A"/>
    <w:rsid w:val="33AE65A3"/>
    <w:rsid w:val="36E00B65"/>
    <w:rsid w:val="399051AA"/>
    <w:rsid w:val="3AA31842"/>
    <w:rsid w:val="400E6693"/>
    <w:rsid w:val="4E647929"/>
    <w:rsid w:val="59D17332"/>
    <w:rsid w:val="70753B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cs="Times New Roman"/>
      <w:sz w:val="18"/>
      <w:szCs w:val="18"/>
    </w:rPr>
  </w:style>
  <w:style w:type="paragraph" w:styleId="3">
    <w:name w:val="Body Text Indent"/>
    <w:basedOn w:val="1"/>
    <w:unhideWhenUsed/>
    <w:qFormat/>
    <w:uiPriority w:val="99"/>
    <w:pPr>
      <w:spacing w:after="120"/>
      <w:ind w:left="420" w:leftChars="2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paragraph" w:customStyle="1" w:styleId="9">
    <w:name w:val="Default"/>
    <w:basedOn w:val="10"/>
    <w:qFormat/>
    <w:uiPriority w:val="0"/>
    <w:pPr>
      <w:widowControl w:val="0"/>
      <w:autoSpaceDE w:val="0"/>
      <w:autoSpaceDN w:val="0"/>
      <w:adjustRightInd w:val="0"/>
    </w:pPr>
    <w:rPr>
      <w:rFonts w:ascii="宋体" w:eastAsia="Times New Roman" w:cs="Times New Roman"/>
      <w:color w:val="000000"/>
      <w:sz w:val="24"/>
    </w:rPr>
  </w:style>
  <w:style w:type="paragraph" w:customStyle="1" w:styleId="1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354</Words>
  <Characters>362</Characters>
  <Lines>2</Lines>
  <Paragraphs>1</Paragraphs>
  <TotalTime>4</TotalTime>
  <ScaleCrop>false</ScaleCrop>
  <LinksUpToDate>false</LinksUpToDate>
  <CharactersWithSpaces>362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2024-06-27T01:49:00Z</dcterms:created>
  <dc:creator>25534</dc:creator>
  <cp:lastModifiedBy>刘晓翔</cp:lastModifiedBy>
  <dcterms:modified xsi:type="dcterms:W3CDTF">2025-09-17T02:36:41Z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12FFFC05410B428788B6B01B848DF9B7_11</vt:lpwstr>
  </property>
  <property fmtid="{D5CDD505-2E9C-101B-9397-08002B2CF9AE}" pid="4" name="KSOTemplateDocerSaveRecord">
    <vt:lpwstr>eyJoZGlkIjoiYzU4ODJjZThlOTE2ZGNmZDcyOGJjODg5NDM4ZjgwODkiLCJ1c2VySWQiOiI1Njc4NjYxNDUifQ==</vt:lpwstr>
  </property>
</Properties>
</file>